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2D29EB" w14:textId="1226DC9D" w:rsidR="00A61FF6" w:rsidRDefault="00A61FF6" w:rsidP="007674DB">
      <w:pPr>
        <w:widowControl/>
        <w:adjustRightInd w:val="0"/>
        <w:rPr>
          <w:rFonts w:ascii="Arial Nova" w:eastAsiaTheme="minorHAnsi" w:hAnsi="Arial Nova" w:cs="Arial Nova"/>
          <w:color w:val="000000"/>
          <w:sz w:val="26"/>
          <w:szCs w:val="26"/>
        </w:rPr>
      </w:pPr>
    </w:p>
    <w:p w14:paraId="3E4E7F0B" w14:textId="77777777" w:rsidR="00EF0129" w:rsidRDefault="00A93F31" w:rsidP="00EF0129">
      <w:pPr>
        <w:pStyle w:val="NormalWeb"/>
        <w:rPr>
          <w:color w:val="000000"/>
          <w:sz w:val="27"/>
          <w:szCs w:val="27"/>
        </w:rPr>
      </w:pPr>
      <w:r w:rsidRPr="00625425">
        <w:rPr>
          <w:rFonts w:eastAsiaTheme="minorHAnsi"/>
          <w:noProof/>
          <w:color w:val="000000"/>
          <w:sz w:val="26"/>
          <w:szCs w:val="26"/>
        </w:rPr>
        <w:drawing>
          <wp:anchor distT="0" distB="0" distL="114300" distR="114300" simplePos="0" relativeHeight="251660800" behindDoc="1" locked="0" layoutInCell="1" allowOverlap="1" wp14:anchorId="0211F755" wp14:editId="362A2633">
            <wp:simplePos x="0" y="0"/>
            <wp:positionH relativeFrom="column">
              <wp:posOffset>47625</wp:posOffset>
            </wp:positionH>
            <wp:positionV relativeFrom="paragraph">
              <wp:posOffset>30480</wp:posOffset>
            </wp:positionV>
            <wp:extent cx="1579880" cy="2038350"/>
            <wp:effectExtent l="0" t="0" r="1270" b="0"/>
            <wp:wrapSquare wrapText="bothSides"/>
            <wp:docPr id="14066065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606572"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9880" cy="2038350"/>
                    </a:xfrm>
                    <a:prstGeom prst="rect">
                      <a:avLst/>
                    </a:prstGeom>
                  </pic:spPr>
                </pic:pic>
              </a:graphicData>
            </a:graphic>
            <wp14:sizeRelH relativeFrom="margin">
              <wp14:pctWidth>0</wp14:pctWidth>
            </wp14:sizeRelH>
            <wp14:sizeRelV relativeFrom="margin">
              <wp14:pctHeight>0</wp14:pctHeight>
            </wp14:sizeRelV>
          </wp:anchor>
        </w:drawing>
      </w:r>
      <w:r w:rsidR="00EF0129">
        <w:rPr>
          <w:color w:val="000000"/>
          <w:sz w:val="27"/>
          <w:szCs w:val="27"/>
        </w:rPr>
        <w:t>Press Release</w:t>
      </w:r>
    </w:p>
    <w:p w14:paraId="646C90C7" w14:textId="77777777" w:rsidR="00EF0129" w:rsidRDefault="00EF0129" w:rsidP="00EF0129">
      <w:pPr>
        <w:pStyle w:val="NormalWeb"/>
        <w:rPr>
          <w:color w:val="000000"/>
          <w:sz w:val="27"/>
          <w:szCs w:val="27"/>
        </w:rPr>
      </w:pPr>
      <w:r>
        <w:rPr>
          <w:color w:val="000000"/>
          <w:sz w:val="27"/>
          <w:szCs w:val="27"/>
        </w:rPr>
        <w:t>FOR IMMEDIATE RELEASE</w:t>
      </w:r>
    </w:p>
    <w:p w14:paraId="33FAFC95" w14:textId="77777777" w:rsidR="00EF0129" w:rsidRDefault="00EF0129" w:rsidP="00EF0129">
      <w:pPr>
        <w:pStyle w:val="NormalWeb"/>
        <w:rPr>
          <w:b/>
          <w:bCs/>
          <w:color w:val="000000"/>
          <w:sz w:val="23"/>
          <w:szCs w:val="23"/>
        </w:rPr>
      </w:pPr>
      <w:r>
        <w:rPr>
          <w:b/>
          <w:bCs/>
          <w:color w:val="000000"/>
          <w:sz w:val="23"/>
          <w:szCs w:val="23"/>
        </w:rPr>
        <w:t>ASC Financial Group Receives 2024 Best of Bartonsville Award</w:t>
      </w:r>
    </w:p>
    <w:p w14:paraId="3EB8B53F" w14:textId="77777777" w:rsidR="00EF0129" w:rsidRDefault="00EF0129" w:rsidP="00EF0129">
      <w:pPr>
        <w:pStyle w:val="NormalWeb"/>
        <w:rPr>
          <w:color w:val="000000"/>
          <w:sz w:val="27"/>
          <w:szCs w:val="27"/>
        </w:rPr>
      </w:pPr>
      <w:r>
        <w:rPr>
          <w:color w:val="000000"/>
          <w:sz w:val="27"/>
          <w:szCs w:val="27"/>
        </w:rPr>
        <w:t>Bartonsville Award Program Honors the Achievement</w:t>
      </w:r>
    </w:p>
    <w:p w14:paraId="4F0E18EA" w14:textId="77777777" w:rsidR="00EF0129" w:rsidRPr="00EF0129" w:rsidRDefault="00EF0129" w:rsidP="00EF0129">
      <w:pPr>
        <w:pStyle w:val="NormalWeb"/>
        <w:rPr>
          <w:color w:val="000000"/>
        </w:rPr>
      </w:pPr>
      <w:r w:rsidRPr="00EF0129">
        <w:rPr>
          <w:color w:val="000000"/>
        </w:rPr>
        <w:t>BARTONSVILLE June 12, 2024 -- ASC Financial Group has been selected for the 2024 Best of Bartonsville Award in the Financial Planner category by the Bartonsville Award Program.</w:t>
      </w:r>
    </w:p>
    <w:p w14:paraId="6ADE997A" w14:textId="77777777" w:rsidR="00EF0129" w:rsidRPr="00EF0129" w:rsidRDefault="00EF0129" w:rsidP="00EF0129">
      <w:pPr>
        <w:pStyle w:val="NormalWeb"/>
        <w:rPr>
          <w:color w:val="000000"/>
        </w:rPr>
      </w:pPr>
      <w:r w:rsidRPr="00EF0129">
        <w:rPr>
          <w:color w:val="000000"/>
        </w:rPr>
        <w:t>Each year, the Bartonsville Award Program identifies companies that we believe have achieved exceptional marketing success in their local community and business category. These are local companies that enhance the positive image of small business through service to their customers and our community. These exceptional companies help make the Bartonsville area a great place to live, work and play.</w:t>
      </w:r>
    </w:p>
    <w:p w14:paraId="78B2E0AB" w14:textId="77777777" w:rsidR="00EF0129" w:rsidRPr="00EF0129" w:rsidRDefault="00EF0129" w:rsidP="00EF0129">
      <w:pPr>
        <w:pStyle w:val="NormalWeb"/>
        <w:rPr>
          <w:color w:val="000000"/>
        </w:rPr>
      </w:pPr>
      <w:r w:rsidRPr="00EF0129">
        <w:rPr>
          <w:color w:val="000000"/>
        </w:rPr>
        <w:t>Various sources of information were gathered and analyzed to choose the winners in each category. The 2024 Bartonsville Award Program focuses on quality, not quantity. Winners are determined based on the information gathered both internally by the Bartonsville Award Program and data provided by third parties.</w:t>
      </w:r>
    </w:p>
    <w:p w14:paraId="0161EA00" w14:textId="77777777" w:rsidR="00EF0129" w:rsidRPr="00EF0129" w:rsidRDefault="00EF0129" w:rsidP="00EF0129">
      <w:pPr>
        <w:pStyle w:val="heading"/>
        <w:rPr>
          <w:color w:val="000000"/>
        </w:rPr>
      </w:pPr>
      <w:r w:rsidRPr="00EF0129">
        <w:rPr>
          <w:color w:val="000000"/>
        </w:rPr>
        <w:t>About Bartonsville Award Program</w:t>
      </w:r>
    </w:p>
    <w:p w14:paraId="245AA871" w14:textId="77777777" w:rsidR="00EF0129" w:rsidRPr="00EF0129" w:rsidRDefault="00EF0129" w:rsidP="00EF0129">
      <w:pPr>
        <w:pStyle w:val="NormalWeb"/>
        <w:rPr>
          <w:color w:val="000000"/>
        </w:rPr>
      </w:pPr>
      <w:r w:rsidRPr="00EF0129">
        <w:rPr>
          <w:color w:val="000000"/>
        </w:rPr>
        <w:t>The Bartonsville Award Program is an annual awards program honoring the achievements and accomplishments of local businesses throughout the Bartonsville area. Recognition is given to those companies that have shown the ability to use their best practices and implemented programs to generate competitive advantages and long-term value.</w:t>
      </w:r>
    </w:p>
    <w:p w14:paraId="44FCB17F" w14:textId="77777777" w:rsidR="00EF0129" w:rsidRPr="00EF0129" w:rsidRDefault="00EF0129" w:rsidP="00EF0129">
      <w:pPr>
        <w:pStyle w:val="NormalWeb"/>
        <w:rPr>
          <w:color w:val="000000"/>
        </w:rPr>
      </w:pPr>
      <w:r w:rsidRPr="00EF0129">
        <w:rPr>
          <w:color w:val="000000"/>
        </w:rPr>
        <w:t>The Bartonsville Award Program was established to recognize the best of local businesses in our community. Our organization works exclusively with local business owners, trade groups, professional associations and other business advertising and marketing groups. Our mission is to recognize the small business community's contributions to the U.S. economy.</w:t>
      </w:r>
    </w:p>
    <w:p w14:paraId="31880B9E" w14:textId="4B328C75" w:rsidR="00EF0129" w:rsidRDefault="00EF0129" w:rsidP="00EF0129">
      <w:pPr>
        <w:pStyle w:val="NormalWeb"/>
        <w:rPr>
          <w:color w:val="000000"/>
          <w:sz w:val="22"/>
          <w:szCs w:val="22"/>
        </w:rPr>
      </w:pPr>
      <w:r w:rsidRPr="00EF0129">
        <w:rPr>
          <w:color w:val="000000"/>
          <w:sz w:val="22"/>
          <w:szCs w:val="22"/>
        </w:rPr>
        <w:t>SOURCE: Bartonsville Award Program</w:t>
      </w:r>
    </w:p>
    <w:p w14:paraId="35D1B05B" w14:textId="77777777" w:rsidR="0027122D" w:rsidRDefault="00EF0129" w:rsidP="00EF0129">
      <w:pPr>
        <w:pStyle w:val="NormalWeb"/>
        <w:rPr>
          <w:color w:val="000000"/>
          <w:sz w:val="22"/>
          <w:szCs w:val="22"/>
        </w:rPr>
      </w:pPr>
      <w:r w:rsidRPr="00EF0129">
        <w:rPr>
          <w:color w:val="000000"/>
          <w:sz w:val="22"/>
          <w:szCs w:val="22"/>
        </w:rPr>
        <w:t>CONTACT: Bartonsville Award Program</w:t>
      </w:r>
      <w:r w:rsidRPr="00EF0129">
        <w:rPr>
          <w:color w:val="000000"/>
          <w:sz w:val="22"/>
          <w:szCs w:val="22"/>
        </w:rPr>
        <w:br/>
        <w:t>Email: PublicRelations@citiesaccoladebusinesses.com</w:t>
      </w:r>
      <w:r w:rsidRPr="00EF0129">
        <w:rPr>
          <w:color w:val="000000"/>
          <w:sz w:val="22"/>
          <w:szCs w:val="22"/>
        </w:rPr>
        <w:br/>
        <w:t xml:space="preserve">URL: </w:t>
      </w:r>
      <w:hyperlink r:id="rId8" w:history="1">
        <w:r w:rsidR="004C7CAC" w:rsidRPr="005A0C0F">
          <w:rPr>
            <w:rStyle w:val="Hyperlink"/>
            <w:sz w:val="22"/>
            <w:szCs w:val="22"/>
          </w:rPr>
          <w:t>http://www.citiesaccoladebusinesses.com</w:t>
        </w:r>
      </w:hyperlink>
      <w:r w:rsidR="0027122D">
        <w:rPr>
          <w:color w:val="000000"/>
          <w:sz w:val="22"/>
          <w:szCs w:val="22"/>
        </w:rPr>
        <w:t xml:space="preserve"> </w:t>
      </w:r>
    </w:p>
    <w:p w14:paraId="7CB870CF" w14:textId="76EB2404" w:rsidR="0027122D" w:rsidRPr="0027122D" w:rsidRDefault="0027122D" w:rsidP="00EF0129">
      <w:pPr>
        <w:pStyle w:val="NormalWeb"/>
        <w:rPr>
          <w:rStyle w:val="Strong"/>
          <w:b w:val="0"/>
          <w:bCs w:val="0"/>
          <w:color w:val="000000"/>
          <w:sz w:val="22"/>
          <w:szCs w:val="22"/>
        </w:rPr>
      </w:pPr>
      <w:r w:rsidRPr="0027122D">
        <w:rPr>
          <w:rStyle w:val="Strong"/>
          <w:rFonts w:ascii="Segoe UI" w:hAnsi="Segoe UI" w:cs="Segoe UI"/>
          <w:b w:val="0"/>
          <w:bCs w:val="0"/>
          <w:color w:val="242424"/>
          <w:sz w:val="16"/>
          <w:szCs w:val="16"/>
          <w:shd w:val="clear" w:color="auto" w:fill="FFFFFF"/>
        </w:rPr>
        <w:lastRenderedPageBreak/>
        <w:t>Investment advisory services offered through Brookstone Capital Management, LLC (BCM), a registered investment advisor. BCM and ASC Financial Group are independent of each other. Insurance products and services are not offered through BCM but are offered and sold through individually licensed and appointed agents.</w:t>
      </w:r>
    </w:p>
    <w:p w14:paraId="691B460E" w14:textId="460C17B4" w:rsidR="004C7CAC" w:rsidRPr="0027122D" w:rsidRDefault="0027122D" w:rsidP="00EF0129">
      <w:pPr>
        <w:pStyle w:val="NormalWeb"/>
        <w:rPr>
          <w:b/>
          <w:bCs/>
          <w:color w:val="000000"/>
          <w:sz w:val="16"/>
          <w:szCs w:val="16"/>
        </w:rPr>
      </w:pPr>
      <w:r w:rsidRPr="0027122D">
        <w:rPr>
          <w:rStyle w:val="Strong"/>
          <w:rFonts w:ascii="Segoe UI" w:hAnsi="Segoe UI" w:cs="Segoe UI"/>
          <w:b w:val="0"/>
          <w:bCs w:val="0"/>
          <w:color w:val="242424"/>
          <w:sz w:val="16"/>
          <w:szCs w:val="16"/>
          <w:shd w:val="clear" w:color="auto" w:fill="FFFFFF"/>
        </w:rPr>
        <w:t>Third party ratings and recognitions are no guarantee of future investment success and do not ensure that a client or prospective client will experience a higher level of performance or results. These ratings should not be construed as an endorsement of the advisor by any client nor are they representative of any one client's evaluation.</w:t>
      </w:r>
    </w:p>
    <w:sectPr w:rsidR="004C7CAC" w:rsidRPr="0027122D" w:rsidSect="00E56D82">
      <w:headerReference w:type="default" r:id="rId9"/>
      <w:footerReference w:type="default" r:id="rId10"/>
      <w:type w:val="continuous"/>
      <w:pgSz w:w="12240" w:h="15840"/>
      <w:pgMar w:top="1440" w:right="1440" w:bottom="1440" w:left="1440" w:header="720" w:footer="720" w:gutter="0"/>
      <w:cols w:space="179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5B292F" w14:textId="77777777" w:rsidR="00BA7885" w:rsidRDefault="00BA7885" w:rsidP="00BA7885">
      <w:r>
        <w:separator/>
      </w:r>
    </w:p>
  </w:endnote>
  <w:endnote w:type="continuationSeparator" w:id="0">
    <w:p w14:paraId="47BFE1A2" w14:textId="77777777" w:rsidR="00BA7885" w:rsidRDefault="00BA7885" w:rsidP="00BA7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ova">
    <w:altName w:val="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Calligraphy">
    <w:altName w:val="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709DF" w14:textId="5ED3B57D" w:rsidR="00BA7885" w:rsidRPr="00E56D82" w:rsidRDefault="00BA7885" w:rsidP="000200A7">
    <w:pPr>
      <w:pStyle w:val="BodyText"/>
      <w:spacing w:before="148" w:line="274" w:lineRule="exact"/>
      <w:rPr>
        <w:sz w:val="20"/>
        <w:szCs w:val="20"/>
      </w:rPr>
    </w:pPr>
    <w:r w:rsidRPr="00E56D82">
      <w:rPr>
        <w:color w:val="040404"/>
        <w:spacing w:val="-5"/>
        <w:sz w:val="20"/>
        <w:szCs w:val="20"/>
      </w:rPr>
      <w:tab/>
    </w:r>
    <w:r w:rsidRPr="00E56D82">
      <w:rPr>
        <w:color w:val="040404"/>
        <w:spacing w:val="-5"/>
        <w:sz w:val="20"/>
        <w:szCs w:val="20"/>
      </w:rPr>
      <w:tab/>
    </w:r>
    <w:r w:rsidRPr="00E56D82">
      <w:rPr>
        <w:color w:val="040404"/>
        <w:spacing w:val="-5"/>
        <w:sz w:val="20"/>
        <w:szCs w:val="20"/>
      </w:rPr>
      <w:tab/>
    </w:r>
    <w:r w:rsidRPr="00E56D82">
      <w:rPr>
        <w:color w:val="040404"/>
        <w:spacing w:val="-5"/>
        <w:sz w:val="20"/>
        <w:szCs w:val="20"/>
      </w:rPr>
      <w:tab/>
    </w:r>
    <w:r w:rsidRPr="00E56D82">
      <w:rPr>
        <w:color w:val="040404"/>
        <w:spacing w:val="-5"/>
        <w:sz w:val="20"/>
        <w:szCs w:val="20"/>
      </w:rPr>
      <w:tab/>
    </w:r>
    <w:r w:rsidRPr="00E56D82">
      <w:rPr>
        <w:color w:val="040404"/>
        <w:spacing w:val="-5"/>
        <w:sz w:val="20"/>
        <w:szCs w:val="20"/>
      </w:rPr>
      <w:tab/>
    </w:r>
    <w:r w:rsidR="00E56D82">
      <w:rPr>
        <w:color w:val="040404"/>
        <w:spacing w:val="-5"/>
        <w:sz w:val="20"/>
        <w:szCs w:val="20"/>
      </w:rPr>
      <w:tab/>
    </w:r>
    <w:r w:rsidR="00E56D82">
      <w:rPr>
        <w:color w:val="040404"/>
        <w:spacing w:val="-5"/>
        <w:sz w:val="20"/>
        <w:szCs w:val="20"/>
      </w:rPr>
      <w:tab/>
    </w:r>
    <w:r w:rsidRPr="00E56D82">
      <w:rPr>
        <w:color w:val="040404"/>
        <w:spacing w:val="-10"/>
        <w:sz w:val="20"/>
        <w:szCs w:val="20"/>
      </w:rPr>
      <w:tab/>
    </w:r>
    <w:r w:rsidRPr="00E56D82">
      <w:rPr>
        <w:color w:val="040404"/>
        <w:spacing w:val="-10"/>
        <w:sz w:val="20"/>
        <w:szCs w:val="20"/>
      </w:rPr>
      <w:tab/>
    </w:r>
    <w:r w:rsidRPr="00E56D82">
      <w:rPr>
        <w:color w:val="040404"/>
        <w:spacing w:val="-10"/>
        <w:sz w:val="20"/>
        <w:szCs w:val="20"/>
      </w:rPr>
      <w:tab/>
    </w:r>
    <w:r w:rsidRPr="00E56D82">
      <w:rPr>
        <w:color w:val="040404"/>
        <w:spacing w:val="-10"/>
        <w:sz w:val="20"/>
        <w:szCs w:val="20"/>
      </w:rPr>
      <w:tab/>
    </w:r>
    <w:r w:rsidRPr="00E56D82">
      <w:rPr>
        <w:color w:val="040404"/>
        <w:spacing w:val="-10"/>
        <w:sz w:val="20"/>
        <w:szCs w:val="20"/>
      </w:rPr>
      <w:tab/>
    </w:r>
    <w:r w:rsidRPr="00E56D82">
      <w:rPr>
        <w:color w:val="040404"/>
        <w:spacing w:val="-10"/>
        <w:sz w:val="20"/>
        <w:szCs w:val="20"/>
      </w:rPr>
      <w:tab/>
    </w:r>
    <w:r w:rsidRPr="00E56D82">
      <w:rPr>
        <w:color w:val="040404"/>
        <w:spacing w:val="-10"/>
        <w:sz w:val="20"/>
        <w:szCs w:val="20"/>
      </w:rPr>
      <w:tab/>
    </w:r>
    <w:r w:rsidR="00E56D82">
      <w:rPr>
        <w:color w:val="040404"/>
        <w:spacing w:val="-10"/>
        <w:sz w:val="20"/>
        <w:szCs w:val="20"/>
      </w:rPr>
      <w:tab/>
    </w:r>
    <w:r w:rsidR="00E56D82">
      <w:rPr>
        <w:color w:val="040404"/>
        <w:spacing w:val="-10"/>
        <w:sz w:val="20"/>
        <w:szCs w:val="20"/>
      </w:rPr>
      <w:tab/>
    </w:r>
    <w:r w:rsidRPr="00E56D82">
      <w:rPr>
        <w:color w:val="040404"/>
        <w:spacing w:val="-2"/>
        <w:sz w:val="20"/>
        <w:szCs w:val="20"/>
      </w:rPr>
      <w:tab/>
    </w:r>
    <w:r w:rsidRPr="00E56D82">
      <w:rPr>
        <w:color w:val="040404"/>
        <w:spacing w:val="-2"/>
        <w:sz w:val="20"/>
        <w:szCs w:val="20"/>
      </w:rPr>
      <w:tab/>
    </w:r>
    <w:r w:rsidRPr="00E56D82">
      <w:rPr>
        <w:color w:val="040404"/>
        <w:spacing w:val="-2"/>
        <w:sz w:val="20"/>
        <w:szCs w:val="20"/>
      </w:rPr>
      <w:tab/>
    </w:r>
    <w:r w:rsidRPr="00E56D82">
      <w:rPr>
        <w:color w:val="040404"/>
        <w:spacing w:val="-2"/>
        <w:sz w:val="20"/>
        <w:szCs w:val="20"/>
      </w:rPr>
      <w:tab/>
    </w:r>
    <w:r w:rsidRPr="00E56D82">
      <w:rPr>
        <w:color w:val="040404"/>
        <w:spacing w:val="-2"/>
        <w:sz w:val="20"/>
        <w:szCs w:val="20"/>
      </w:rPr>
      <w:tab/>
    </w:r>
    <w:r w:rsidRPr="00E56D82">
      <w:rPr>
        <w:color w:val="040404"/>
        <w:spacing w:val="-2"/>
        <w:sz w:val="20"/>
        <w:szCs w:val="20"/>
      </w:rPr>
      <w:tab/>
    </w:r>
    <w:r w:rsidR="00E56D82">
      <w:rPr>
        <w:color w:val="040404"/>
        <w:spacing w:val="-2"/>
        <w:sz w:val="20"/>
        <w:szCs w:val="20"/>
      </w:rPr>
      <w:tab/>
    </w:r>
    <w:r w:rsidR="00E56D82">
      <w:rPr>
        <w:color w:val="040404"/>
        <w:spacing w:val="-2"/>
        <w:sz w:val="20"/>
        <w:szCs w:val="20"/>
      </w:rPr>
      <w:tab/>
    </w:r>
  </w:p>
  <w:p w14:paraId="5C143B5B" w14:textId="156A0ED8" w:rsidR="00BA7885" w:rsidRDefault="0027122D" w:rsidP="00A61FF6">
    <w:pPr>
      <w:pStyle w:val="BodyText"/>
      <w:tabs>
        <w:tab w:val="left" w:pos="3863"/>
      </w:tabs>
      <w:spacing w:line="333" w:lineRule="exact"/>
      <w:jc w:val="center"/>
      <w:rPr>
        <w:sz w:val="20"/>
        <w:szCs w:val="20"/>
      </w:rPr>
    </w:pPr>
    <w:hyperlink r:id="rId1" w:history="1">
      <w:r w:rsidR="00A61FF6" w:rsidRPr="00C6578C">
        <w:rPr>
          <w:rStyle w:val="Hyperlink"/>
          <w:sz w:val="20"/>
          <w:szCs w:val="20"/>
        </w:rPr>
        <w:t>www.ASCFinancialGroup.com</w:t>
      </w:r>
    </w:hyperlink>
  </w:p>
  <w:p w14:paraId="78AED1D9" w14:textId="3BBA3394" w:rsidR="000200A7" w:rsidRPr="000200A7" w:rsidRDefault="000200A7" w:rsidP="00A61FF6">
    <w:pPr>
      <w:pStyle w:val="BodyText"/>
      <w:tabs>
        <w:tab w:val="left" w:pos="3863"/>
      </w:tabs>
      <w:spacing w:line="333" w:lineRule="exact"/>
      <w:jc w:val="center"/>
      <w:rPr>
        <w:color w:val="040404"/>
        <w:spacing w:val="-5"/>
        <w:sz w:val="20"/>
        <w:szCs w:val="20"/>
      </w:rPr>
    </w:pPr>
    <w:r w:rsidRPr="00E56D82">
      <w:rPr>
        <w:color w:val="040404"/>
        <w:sz w:val="20"/>
        <w:szCs w:val="20"/>
      </w:rPr>
      <w:t>3355</w:t>
    </w:r>
    <w:r w:rsidRPr="00E56D82">
      <w:rPr>
        <w:color w:val="040404"/>
        <w:spacing w:val="-6"/>
        <w:sz w:val="20"/>
        <w:szCs w:val="20"/>
      </w:rPr>
      <w:t xml:space="preserve"> </w:t>
    </w:r>
    <w:r w:rsidRPr="00E56D82">
      <w:rPr>
        <w:color w:val="040404"/>
        <w:sz w:val="20"/>
        <w:szCs w:val="20"/>
      </w:rPr>
      <w:t>Route</w:t>
    </w:r>
    <w:r w:rsidRPr="00E56D82">
      <w:rPr>
        <w:color w:val="040404"/>
        <w:spacing w:val="-6"/>
        <w:sz w:val="20"/>
        <w:szCs w:val="20"/>
      </w:rPr>
      <w:t xml:space="preserve"> </w:t>
    </w:r>
    <w:r w:rsidRPr="00E56D82">
      <w:rPr>
        <w:color w:val="040404"/>
        <w:spacing w:val="-5"/>
        <w:sz w:val="20"/>
        <w:szCs w:val="20"/>
      </w:rPr>
      <w:t>611</w:t>
    </w:r>
    <w:r>
      <w:rPr>
        <w:color w:val="040404"/>
        <w:spacing w:val="-5"/>
        <w:sz w:val="20"/>
        <w:szCs w:val="20"/>
      </w:rPr>
      <w:t xml:space="preserve"> Suite 5 • Bartonsville, PA 18321 • 570-213-4533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6F98D" w14:textId="77777777" w:rsidR="00BA7885" w:rsidRDefault="00BA7885" w:rsidP="00BA7885">
      <w:r>
        <w:separator/>
      </w:r>
    </w:p>
  </w:footnote>
  <w:footnote w:type="continuationSeparator" w:id="0">
    <w:p w14:paraId="4FB267E0" w14:textId="77777777" w:rsidR="00BA7885" w:rsidRDefault="00BA7885" w:rsidP="00BA7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87D56" w14:textId="68E63EA7" w:rsidR="002D0B89" w:rsidRPr="00E56D82" w:rsidRDefault="002D0B89" w:rsidP="002D0B89">
    <w:pPr>
      <w:pStyle w:val="Title"/>
      <w:ind w:left="2160" w:right="0" w:firstLine="720"/>
      <w:jc w:val="left"/>
      <w:rPr>
        <w:b/>
        <w:bCs/>
      </w:rPr>
    </w:pPr>
    <w:r>
      <w:rPr>
        <w:b/>
        <w:bCs/>
        <w:noProof/>
      </w:rPr>
      <mc:AlternateContent>
        <mc:Choice Requires="wpg">
          <w:drawing>
            <wp:anchor distT="0" distB="0" distL="114300" distR="114300" simplePos="0" relativeHeight="251659264" behindDoc="0" locked="0" layoutInCell="1" allowOverlap="1" wp14:anchorId="63FE7C89" wp14:editId="56714B76">
              <wp:simplePos x="0" y="0"/>
              <wp:positionH relativeFrom="column">
                <wp:posOffset>5153025</wp:posOffset>
              </wp:positionH>
              <wp:positionV relativeFrom="paragraph">
                <wp:posOffset>-228600</wp:posOffset>
              </wp:positionV>
              <wp:extent cx="1700784" cy="1024128"/>
              <wp:effectExtent l="0" t="0" r="0" b="24130"/>
              <wp:wrapNone/>
              <wp:docPr id="168" name="Group 1"/>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45D7654" id="Group 1" o:spid="_x0000_s1026" style="position:absolute;margin-left:405.75pt;margin-top:-18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">
              <v:rect id="Rectangle 169"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" fillcolor="white [3212]" stroked="f" strokeweight="2pt">
                <v:fill opacity="0"/>
              </v:rect>
              <v:shape id="Rectangle 12" o:spid="_x0000_s1028"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" path="m,l1462822,r,1014481l638269,407899,,xe" fillcolor="#4f81bd [3204]" stroked="f" strokeweight="2pt">
                <v:path arrowok="t" o:connecttype="custom" o:connectlocs="0,0;1463040,0;1463040,1014984;638364,408101;0,0" o:connectangles="0,0,0,0,0"/>
              </v:shape>
              <v:rect id="Rectangle 171" o:spid="_x0000_s1029"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" strokecolor="white [3212]" strokeweight="2pt">
                <v:fill r:id="rId2" o:title="" recolor="t" rotate="t" type="frame"/>
              </v:rect>
            </v:group>
          </w:pict>
        </mc:Fallback>
      </mc:AlternateContent>
    </w:r>
    <w:r w:rsidRPr="00E56D82">
      <w:rPr>
        <w:b/>
        <w:bCs/>
        <w:noProof/>
      </w:rPr>
      <w:drawing>
        <wp:anchor distT="0" distB="0" distL="0" distR="0" simplePos="0" relativeHeight="251663872" behindDoc="0" locked="0" layoutInCell="1" allowOverlap="1" wp14:anchorId="70FE6E2A" wp14:editId="6BD53EE9">
          <wp:simplePos x="0" y="0"/>
          <wp:positionH relativeFrom="page">
            <wp:posOffset>208279</wp:posOffset>
          </wp:positionH>
          <wp:positionV relativeFrom="paragraph">
            <wp:posOffset>-106227</wp:posOffset>
          </wp:positionV>
          <wp:extent cx="1905000" cy="972502"/>
          <wp:effectExtent l="0" t="0" r="0" b="0"/>
          <wp:wrapNone/>
          <wp:docPr id="1109973670" name="Picture 1109973670" descr="A red and blu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22011977" name="Picture 1922011977" descr="A red and blue logo&#10;&#10;Description automatically generated"/>
                  <pic:cNvPicPr/>
                </pic:nvPicPr>
                <pic:blipFill>
                  <a:blip r:embed="rId3" cstate="print"/>
                  <a:stretch>
                    <a:fillRect/>
                  </a:stretch>
                </pic:blipFill>
                <pic:spPr>
                  <a:xfrm>
                    <a:off x="0" y="0"/>
                    <a:ext cx="1905000" cy="972502"/>
                  </a:xfrm>
                  <a:prstGeom prst="rect">
                    <a:avLst/>
                  </a:prstGeom>
                </pic:spPr>
              </pic:pic>
            </a:graphicData>
          </a:graphic>
        </wp:anchor>
      </w:drawing>
    </w:r>
    <w:r w:rsidRPr="00E56D82">
      <w:rPr>
        <w:b/>
        <w:bCs/>
        <w:color w:val="231F20"/>
        <w:w w:val="85"/>
      </w:rPr>
      <w:t>ASC</w:t>
    </w:r>
    <w:r w:rsidRPr="00E56D82">
      <w:rPr>
        <w:b/>
        <w:bCs/>
        <w:color w:val="231F20"/>
        <w:spacing w:val="-5"/>
      </w:rPr>
      <w:t xml:space="preserve"> </w:t>
    </w:r>
    <w:r w:rsidRPr="00E56D82">
      <w:rPr>
        <w:b/>
        <w:bCs/>
        <w:color w:val="231F20"/>
        <w:w w:val="85"/>
      </w:rPr>
      <w:t>Financial</w:t>
    </w:r>
    <w:r w:rsidRPr="00E56D82">
      <w:rPr>
        <w:b/>
        <w:bCs/>
        <w:color w:val="231F20"/>
        <w:spacing w:val="-4"/>
      </w:rPr>
      <w:t xml:space="preserve"> </w:t>
    </w:r>
    <w:r w:rsidRPr="00E56D82">
      <w:rPr>
        <w:b/>
        <w:bCs/>
        <w:color w:val="231F20"/>
        <w:spacing w:val="-2"/>
        <w:w w:val="85"/>
      </w:rPr>
      <w:t>Group</w:t>
    </w:r>
  </w:p>
  <w:p w14:paraId="345D0E68" w14:textId="77777777" w:rsidR="002D0B89" w:rsidRPr="00E56D82" w:rsidRDefault="002D0B89" w:rsidP="002D0B89">
    <w:pPr>
      <w:spacing w:line="413" w:lineRule="exact"/>
      <w:ind w:left="2160"/>
      <w:rPr>
        <w:rFonts w:ascii="Lucida Calligraphy"/>
        <w:i/>
        <w:sz w:val="24"/>
        <w:szCs w:val="24"/>
      </w:rPr>
    </w:pPr>
    <w:r>
      <w:rPr>
        <w:rFonts w:ascii="Lucida Calligraphy"/>
        <w:i/>
        <w:color w:val="040404"/>
        <w:sz w:val="24"/>
        <w:szCs w:val="24"/>
      </w:rPr>
      <w:t xml:space="preserve">    </w:t>
    </w:r>
    <w:r w:rsidRPr="00E56D82">
      <w:rPr>
        <w:rFonts w:ascii="Lucida Calligraphy"/>
        <w:i/>
        <w:color w:val="040404"/>
        <w:sz w:val="24"/>
        <w:szCs w:val="24"/>
      </w:rPr>
      <w:t>"</w:t>
    </w:r>
    <w:r w:rsidRPr="00E56D82">
      <w:rPr>
        <w:rFonts w:ascii="Lucida Calligraphy"/>
        <w:i/>
        <w:color w:val="040404"/>
        <w:sz w:val="32"/>
        <w:szCs w:val="32"/>
      </w:rPr>
      <w:t>A</w:t>
    </w:r>
    <w:r w:rsidRPr="00E56D82">
      <w:rPr>
        <w:rFonts w:ascii="Lucida Calligraphy"/>
        <w:i/>
        <w:color w:val="040404"/>
        <w:spacing w:val="-3"/>
        <w:sz w:val="32"/>
        <w:szCs w:val="32"/>
      </w:rPr>
      <w:t xml:space="preserve"> </w:t>
    </w:r>
    <w:r w:rsidRPr="00E56D82">
      <w:rPr>
        <w:rFonts w:ascii="Lucida Calligraphy"/>
        <w:i/>
        <w:color w:val="040404"/>
        <w:sz w:val="32"/>
        <w:szCs w:val="32"/>
      </w:rPr>
      <w:t>Retirement</w:t>
    </w:r>
    <w:r w:rsidRPr="00E56D82">
      <w:rPr>
        <w:rFonts w:ascii="Lucida Calligraphy"/>
        <w:i/>
        <w:color w:val="040404"/>
        <w:spacing w:val="-2"/>
        <w:sz w:val="32"/>
        <w:szCs w:val="32"/>
      </w:rPr>
      <w:t xml:space="preserve"> </w:t>
    </w:r>
    <w:r w:rsidRPr="00E56D82">
      <w:rPr>
        <w:rFonts w:ascii="Lucida Calligraphy"/>
        <w:i/>
        <w:color w:val="040404"/>
        <w:sz w:val="32"/>
        <w:szCs w:val="32"/>
      </w:rPr>
      <w:t>Built</w:t>
    </w:r>
    <w:r w:rsidRPr="00E56D82">
      <w:rPr>
        <w:rFonts w:ascii="Lucida Calligraphy"/>
        <w:i/>
        <w:color w:val="040404"/>
        <w:spacing w:val="-2"/>
        <w:sz w:val="32"/>
        <w:szCs w:val="32"/>
      </w:rPr>
      <w:t xml:space="preserve"> </w:t>
    </w:r>
    <w:r w:rsidRPr="00E56D82">
      <w:rPr>
        <w:rFonts w:ascii="Lucida Calligraphy"/>
        <w:i/>
        <w:color w:val="040404"/>
        <w:sz w:val="32"/>
        <w:szCs w:val="32"/>
      </w:rPr>
      <w:t>to</w:t>
    </w:r>
    <w:r w:rsidRPr="00E56D82">
      <w:rPr>
        <w:rFonts w:ascii="Lucida Calligraphy"/>
        <w:i/>
        <w:color w:val="040404"/>
        <w:spacing w:val="-2"/>
        <w:sz w:val="32"/>
        <w:szCs w:val="32"/>
      </w:rPr>
      <w:t xml:space="preserve"> Last"</w:t>
    </w:r>
  </w:p>
  <w:p w14:paraId="777BCFE8" w14:textId="31244FAE" w:rsidR="00BA7885" w:rsidRDefault="00BA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6555DD"/>
    <w:multiLevelType w:val="hybridMultilevel"/>
    <w:tmpl w:val="9926E9F0"/>
    <w:lvl w:ilvl="0" w:tplc="3C7CEC2A">
      <w:start w:val="1"/>
      <w:numFmt w:val="decimal"/>
      <w:lvlText w:val="%1"/>
      <w:lvlJc w:val="left"/>
      <w:pPr>
        <w:ind w:left="270" w:hanging="151"/>
        <w:jc w:val="left"/>
      </w:pPr>
      <w:rPr>
        <w:rFonts w:hint="default"/>
        <w:spacing w:val="0"/>
        <w:w w:val="100"/>
        <w:lang w:val="en-US" w:eastAsia="en-US" w:bidi="ar-SA"/>
      </w:rPr>
    </w:lvl>
    <w:lvl w:ilvl="1" w:tplc="9CF84070">
      <w:numFmt w:val="bullet"/>
      <w:lvlText w:val="•"/>
      <w:lvlJc w:val="left"/>
      <w:pPr>
        <w:ind w:left="1212" w:hanging="151"/>
      </w:pPr>
      <w:rPr>
        <w:rFonts w:hint="default"/>
        <w:lang w:val="en-US" w:eastAsia="en-US" w:bidi="ar-SA"/>
      </w:rPr>
    </w:lvl>
    <w:lvl w:ilvl="2" w:tplc="7EA64B4E">
      <w:numFmt w:val="bullet"/>
      <w:lvlText w:val="•"/>
      <w:lvlJc w:val="left"/>
      <w:pPr>
        <w:ind w:left="2144" w:hanging="151"/>
      </w:pPr>
      <w:rPr>
        <w:rFonts w:hint="default"/>
        <w:lang w:val="en-US" w:eastAsia="en-US" w:bidi="ar-SA"/>
      </w:rPr>
    </w:lvl>
    <w:lvl w:ilvl="3" w:tplc="4886C4DC">
      <w:numFmt w:val="bullet"/>
      <w:lvlText w:val="•"/>
      <w:lvlJc w:val="left"/>
      <w:pPr>
        <w:ind w:left="3076" w:hanging="151"/>
      </w:pPr>
      <w:rPr>
        <w:rFonts w:hint="default"/>
        <w:lang w:val="en-US" w:eastAsia="en-US" w:bidi="ar-SA"/>
      </w:rPr>
    </w:lvl>
    <w:lvl w:ilvl="4" w:tplc="E42898BE">
      <w:numFmt w:val="bullet"/>
      <w:lvlText w:val="•"/>
      <w:lvlJc w:val="left"/>
      <w:pPr>
        <w:ind w:left="4008" w:hanging="151"/>
      </w:pPr>
      <w:rPr>
        <w:rFonts w:hint="default"/>
        <w:lang w:val="en-US" w:eastAsia="en-US" w:bidi="ar-SA"/>
      </w:rPr>
    </w:lvl>
    <w:lvl w:ilvl="5" w:tplc="6142763A">
      <w:numFmt w:val="bullet"/>
      <w:lvlText w:val="•"/>
      <w:lvlJc w:val="left"/>
      <w:pPr>
        <w:ind w:left="4940" w:hanging="151"/>
      </w:pPr>
      <w:rPr>
        <w:rFonts w:hint="default"/>
        <w:lang w:val="en-US" w:eastAsia="en-US" w:bidi="ar-SA"/>
      </w:rPr>
    </w:lvl>
    <w:lvl w:ilvl="6" w:tplc="1F7E7A88">
      <w:numFmt w:val="bullet"/>
      <w:lvlText w:val="•"/>
      <w:lvlJc w:val="left"/>
      <w:pPr>
        <w:ind w:left="5872" w:hanging="151"/>
      </w:pPr>
      <w:rPr>
        <w:rFonts w:hint="default"/>
        <w:lang w:val="en-US" w:eastAsia="en-US" w:bidi="ar-SA"/>
      </w:rPr>
    </w:lvl>
    <w:lvl w:ilvl="7" w:tplc="432C70DC">
      <w:numFmt w:val="bullet"/>
      <w:lvlText w:val="•"/>
      <w:lvlJc w:val="left"/>
      <w:pPr>
        <w:ind w:left="6804" w:hanging="151"/>
      </w:pPr>
      <w:rPr>
        <w:rFonts w:hint="default"/>
        <w:lang w:val="en-US" w:eastAsia="en-US" w:bidi="ar-SA"/>
      </w:rPr>
    </w:lvl>
    <w:lvl w:ilvl="8" w:tplc="23D62458">
      <w:numFmt w:val="bullet"/>
      <w:lvlText w:val="•"/>
      <w:lvlJc w:val="left"/>
      <w:pPr>
        <w:ind w:left="7736" w:hanging="151"/>
      </w:pPr>
      <w:rPr>
        <w:rFonts w:hint="default"/>
        <w:lang w:val="en-US" w:eastAsia="en-US" w:bidi="ar-SA"/>
      </w:rPr>
    </w:lvl>
  </w:abstractNum>
  <w:num w:numId="1" w16cid:durableId="1847554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3294B"/>
    <w:rsid w:val="000200A7"/>
    <w:rsid w:val="001038E7"/>
    <w:rsid w:val="0013294B"/>
    <w:rsid w:val="002278C3"/>
    <w:rsid w:val="00266465"/>
    <w:rsid w:val="0027122D"/>
    <w:rsid w:val="002D0B89"/>
    <w:rsid w:val="004C7CAC"/>
    <w:rsid w:val="005C5533"/>
    <w:rsid w:val="006159E8"/>
    <w:rsid w:val="00625425"/>
    <w:rsid w:val="006455C6"/>
    <w:rsid w:val="006E1264"/>
    <w:rsid w:val="006E6477"/>
    <w:rsid w:val="007674DB"/>
    <w:rsid w:val="007F55AD"/>
    <w:rsid w:val="009C191A"/>
    <w:rsid w:val="009D4A7D"/>
    <w:rsid w:val="00A61FF6"/>
    <w:rsid w:val="00A632DA"/>
    <w:rsid w:val="00A93F31"/>
    <w:rsid w:val="00B81B86"/>
    <w:rsid w:val="00BA7885"/>
    <w:rsid w:val="00D10AEC"/>
    <w:rsid w:val="00E56D82"/>
    <w:rsid w:val="00EF0129"/>
    <w:rsid w:val="00FE1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5294E"/>
  <w15:docId w15:val="{C0049D8B-6C8F-41E5-BDE8-224A727AA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rsid w:val="00E56D82"/>
    <w:pPr>
      <w:spacing w:before="199"/>
      <w:ind w:left="120"/>
      <w:outlineLvl w:val="0"/>
    </w:pPr>
    <w:rPr>
      <w:rFonts w:ascii="Times New Roman" w:eastAsia="Times New Roman" w:hAnsi="Times New Roman" w:cs="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28" w:line="563" w:lineRule="exact"/>
      <w:ind w:left="3344" w:right="3160"/>
      <w:jc w:val="center"/>
    </w:pPr>
    <w:rPr>
      <w:rFonts w:ascii="Garamond" w:eastAsia="Garamond" w:hAnsi="Garamond" w:cs="Garamond"/>
      <w:sz w:val="52"/>
      <w:szCs w:val="5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A7885"/>
    <w:pPr>
      <w:tabs>
        <w:tab w:val="center" w:pos="4680"/>
        <w:tab w:val="right" w:pos="9360"/>
      </w:tabs>
    </w:pPr>
  </w:style>
  <w:style w:type="character" w:customStyle="1" w:styleId="HeaderChar">
    <w:name w:val="Header Char"/>
    <w:basedOn w:val="DefaultParagraphFont"/>
    <w:link w:val="Header"/>
    <w:uiPriority w:val="99"/>
    <w:rsid w:val="00BA7885"/>
    <w:rPr>
      <w:rFonts w:ascii="Arial" w:eastAsia="Arial" w:hAnsi="Arial" w:cs="Arial"/>
    </w:rPr>
  </w:style>
  <w:style w:type="paragraph" w:styleId="Footer">
    <w:name w:val="footer"/>
    <w:basedOn w:val="Normal"/>
    <w:link w:val="FooterChar"/>
    <w:uiPriority w:val="99"/>
    <w:unhideWhenUsed/>
    <w:rsid w:val="00BA7885"/>
    <w:pPr>
      <w:tabs>
        <w:tab w:val="center" w:pos="4680"/>
        <w:tab w:val="right" w:pos="9360"/>
      </w:tabs>
    </w:pPr>
  </w:style>
  <w:style w:type="character" w:customStyle="1" w:styleId="FooterChar">
    <w:name w:val="Footer Char"/>
    <w:basedOn w:val="DefaultParagraphFont"/>
    <w:link w:val="Footer"/>
    <w:uiPriority w:val="99"/>
    <w:rsid w:val="00BA7885"/>
    <w:rPr>
      <w:rFonts w:ascii="Arial" w:eastAsia="Arial" w:hAnsi="Arial" w:cs="Arial"/>
    </w:rPr>
  </w:style>
  <w:style w:type="character" w:styleId="Hyperlink">
    <w:name w:val="Hyperlink"/>
    <w:basedOn w:val="DefaultParagraphFont"/>
    <w:uiPriority w:val="99"/>
    <w:unhideWhenUsed/>
    <w:rsid w:val="00BA7885"/>
    <w:rPr>
      <w:color w:val="0000FF" w:themeColor="hyperlink"/>
      <w:u w:val="single"/>
    </w:rPr>
  </w:style>
  <w:style w:type="character" w:styleId="UnresolvedMention">
    <w:name w:val="Unresolved Mention"/>
    <w:basedOn w:val="DefaultParagraphFont"/>
    <w:uiPriority w:val="99"/>
    <w:semiHidden/>
    <w:unhideWhenUsed/>
    <w:rsid w:val="00BA7885"/>
    <w:rPr>
      <w:color w:val="605E5C"/>
      <w:shd w:val="clear" w:color="auto" w:fill="E1DFDD"/>
    </w:rPr>
  </w:style>
  <w:style w:type="character" w:customStyle="1" w:styleId="Heading1Char">
    <w:name w:val="Heading 1 Char"/>
    <w:basedOn w:val="DefaultParagraphFont"/>
    <w:link w:val="Heading1"/>
    <w:uiPriority w:val="9"/>
    <w:rsid w:val="00E56D82"/>
    <w:rPr>
      <w:rFonts w:ascii="Times New Roman" w:eastAsia="Times New Roman" w:hAnsi="Times New Roman" w:cs="Times New Roman"/>
      <w:b/>
      <w:bCs/>
      <w:sz w:val="23"/>
      <w:szCs w:val="23"/>
    </w:rPr>
  </w:style>
  <w:style w:type="paragraph" w:customStyle="1" w:styleId="Default">
    <w:name w:val="Default"/>
    <w:rsid w:val="007674DB"/>
    <w:pPr>
      <w:widowControl/>
      <w:adjustRightInd w:val="0"/>
    </w:pPr>
    <w:rPr>
      <w:rFonts w:ascii="Times New Roman" w:hAnsi="Times New Roman" w:cs="Times New Roman"/>
      <w:color w:val="000000"/>
      <w:sz w:val="24"/>
      <w:szCs w:val="24"/>
    </w:rPr>
  </w:style>
  <w:style w:type="paragraph" w:styleId="NormalWeb">
    <w:name w:val="Normal (Web)"/>
    <w:basedOn w:val="Normal"/>
    <w:uiPriority w:val="99"/>
    <w:unhideWhenUsed/>
    <w:rsid w:val="00EF0129"/>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heading">
    <w:name w:val="heading"/>
    <w:basedOn w:val="Normal"/>
    <w:rsid w:val="00EF012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712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6363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itiesaccoladebusinesses.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ASCFinancialGroup.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printpps.com/</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printpps.com/</dc:title>
  <dc:creator>Sarah Grauso</dc:creator>
  <cp:lastModifiedBy>Marie  Smeraldo</cp:lastModifiedBy>
  <cp:revision>3</cp:revision>
  <cp:lastPrinted>2023-09-15T13:55:00Z</cp:lastPrinted>
  <dcterms:created xsi:type="dcterms:W3CDTF">2024-06-25T20:13:00Z</dcterms:created>
  <dcterms:modified xsi:type="dcterms:W3CDTF">2024-06-27T13:39:00Z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Creator">
    <vt:lpwstr>printpps.com/</vt:lpwstr>
  </property>
  <property fmtid="{D5CDD505-2E9C-101B-9397-08002B2CF9AE}" pid="4" name="Producer">
    <vt:lpwstr>PDFlib Personalization Server 9.1.2p1 (PHP7/Linux-x86_64)</vt:lpwstr>
  </property>
  <property fmtid="{D5CDD505-2E9C-101B-9397-08002B2CF9AE}" pid="5" name="LastSaved">
    <vt:filetime>2020-02-21T00:00:00Z</vt:filetime>
  </property>
</Properties>
</file>